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B2" w:rsidRDefault="000978B2" w:rsidP="0009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/>
          <w:sz w:val="36"/>
          <w:szCs w:val="36"/>
        </w:rPr>
      </w:pPr>
      <w:r>
        <w:rPr>
          <w:rFonts w:ascii="Times New Roman" w:hAnsi="Times New Roman" w:cs="Times New Roman"/>
          <w:color w:val="595959"/>
          <w:sz w:val="36"/>
          <w:szCs w:val="36"/>
        </w:rPr>
        <w:t>Консультация для родителей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/>
          <w:sz w:val="36"/>
          <w:szCs w:val="36"/>
        </w:rPr>
      </w:pP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10000"/>
          <w:sz w:val="28"/>
          <w:szCs w:val="28"/>
        </w:rPr>
      </w:pPr>
      <w:r>
        <w:rPr>
          <w:rFonts w:ascii="Times New Roman" w:hAnsi="Times New Roman" w:cs="Times New Roman"/>
          <w:color w:val="C10000"/>
          <w:sz w:val="28"/>
          <w:szCs w:val="28"/>
        </w:rPr>
        <w:t>Как поддержать у ребёнка интерес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10000"/>
          <w:sz w:val="28"/>
          <w:szCs w:val="28"/>
        </w:rPr>
      </w:pPr>
      <w:r>
        <w:rPr>
          <w:rFonts w:ascii="Times New Roman" w:hAnsi="Times New Roman" w:cs="Times New Roman"/>
          <w:color w:val="C10000"/>
          <w:sz w:val="28"/>
          <w:szCs w:val="28"/>
        </w:rPr>
        <w:t>к музыкальному образованию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C10000"/>
          <w:sz w:val="28"/>
          <w:szCs w:val="28"/>
        </w:rPr>
        <w:drawing>
          <wp:inline distT="0" distB="0" distL="0" distR="0">
            <wp:extent cx="3114675" cy="31146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положительном влиянии музыки на человека проведено множество исследований, написано бессчетное количество статей. Тем не менее, не все еще знают о том, что занятия музыкой повышают интеллектуальные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способности детей в среднем до 40%!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Музыку любят все,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велика. Но даже те папы и мамы, которым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хорошо известна польза от уроков музыки, стараются избегать темы о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Наоборот, они тщательно ищут другие способности у своего ребенка и стараются загрузить его иными видами активности. Почему?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и учителя музыки обеспокоены тем, что большое количество детей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начинают и в скором времени оставляют уроки музыки. Однажды начав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образование ребенка,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достигнув цели, выбрасывается куча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человеческих нервов и времени, которые могли быть инвестированы с большей пользой в другом направлении. Взрослые не делают даже попыток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выяснить настоящую причину потери детского интереса. На вопрос «Почему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прекратились музыкальные занятия?» звучит стандартный ответ: «Ребенок сам не захотел, у него появились другие увлечения».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Весь процесс обучения в глазах неопытных родителей (и даже некоторых</w:t>
      </w:r>
      <w:proofErr w:type="gramEnd"/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учителей музыки) выглядит очень сложно. И, это действительно так и есть,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потому что они сами его усложняют!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Неужели папы и мамы должны учить музыкальную грамоту и приобретать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другом.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любого образования, лежит, в первую очередь, интерес.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0978B2" w:rsidRDefault="000978B2" w:rsidP="00097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развития интереса к музыке необходимо создать дома условия,</w:t>
      </w:r>
    </w:p>
    <w:p w:rsidR="00000000" w:rsidRDefault="000978B2" w:rsidP="000978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уголок, например, где ребёнок мог бы послушать музыку.</w:t>
      </w:r>
    </w:p>
    <w:p w:rsidR="000978B2" w:rsidRDefault="000978B2" w:rsidP="000978B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339725</wp:posOffset>
            </wp:positionV>
            <wp:extent cx="4681855" cy="3141980"/>
            <wp:effectExtent l="19050" t="0" r="4445" b="0"/>
            <wp:wrapThrough wrapText="bothSides">
              <wp:wrapPolygon edited="0">
                <wp:start x="-88" y="0"/>
                <wp:lineTo x="-88" y="21478"/>
                <wp:lineTo x="21621" y="21478"/>
                <wp:lineTo x="21621" y="0"/>
                <wp:lineTo x="-88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B2" w:rsidRDefault="000978B2" w:rsidP="000978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78B2" w:rsidRDefault="000978B2" w:rsidP="000978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/>
    <w:p w:rsidR="000978B2" w:rsidRDefault="000978B2" w:rsidP="000978B2">
      <w:pPr>
        <w:jc w:val="center"/>
      </w:pPr>
      <w:r>
        <w:t>Подготовила: музыкальный руководитель Домрачева Е.А.</w:t>
      </w:r>
    </w:p>
    <w:sectPr w:rsidR="0009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8B2"/>
    <w:rsid w:val="0009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2022-10-24T06:11:00Z</dcterms:created>
  <dcterms:modified xsi:type="dcterms:W3CDTF">2022-10-24T06:19:00Z</dcterms:modified>
</cp:coreProperties>
</file>