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EB" w:rsidRDefault="00540DEB">
      <w:bookmarkStart w:id="0" w:name="_GoBack"/>
      <w:bookmarkEnd w:id="0"/>
    </w:p>
    <w:tbl>
      <w:tblPr>
        <w:tblW w:w="107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540DEB">
        <w:trPr>
          <w:trHeight w:val="4032"/>
        </w:trPr>
        <w:tc>
          <w:tcPr>
            <w:tcW w:w="3600" w:type="dxa"/>
            <w:vAlign w:val="bottom"/>
          </w:tcPr>
          <w:p w:rsidR="00540DEB" w:rsidRDefault="00540DEB" w:rsidP="00B14FB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40DEB" w:rsidRDefault="00540DEB" w:rsidP="00B14FB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629D5" w:rsidRDefault="00540DEB" w:rsidP="00540D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476885</wp:posOffset>
                      </wp:positionV>
                      <wp:extent cx="2524125" cy="335280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335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DEB" w:rsidRPr="00540DEB" w:rsidRDefault="00540DEB" w:rsidP="00540DEB">
                                  <w:pPr>
                                    <w:jc w:val="center"/>
                                    <w:rPr>
                                      <w:rFonts w:ascii="Book Antiqua" w:hAnsi="Book Antiqua" w:cs="Times New Roman"/>
                                      <w:b/>
                                      <w:color w:val="0070C0"/>
                                      <w:sz w:val="72"/>
                                    </w:rPr>
                                  </w:pPr>
                                  <w:r w:rsidRPr="00540DEB">
                                    <w:rPr>
                                      <w:rFonts w:ascii="Book Antiqua" w:hAnsi="Book Antiqua" w:cs="Times New Roman"/>
                                      <w:b/>
                                      <w:color w:val="0070C0"/>
                                      <w:sz w:val="72"/>
                                    </w:rPr>
                                    <w:t xml:space="preserve">Памятка </w:t>
                                  </w:r>
                                </w:p>
                                <w:p w:rsidR="00540DEB" w:rsidRPr="00540DEB" w:rsidRDefault="00540DEB" w:rsidP="00540DEB">
                                  <w:pPr>
                                    <w:jc w:val="center"/>
                                    <w:rPr>
                                      <w:rFonts w:ascii="Book Antiqua" w:hAnsi="Book Antiqua" w:cs="Times New Roman"/>
                                      <w:b/>
                                      <w:i/>
                                      <w:color w:val="0070C0"/>
                                      <w:sz w:val="44"/>
                                    </w:rPr>
                                  </w:pPr>
                                  <w:r w:rsidRPr="00540DEB">
                                    <w:rPr>
                                      <w:rFonts w:ascii="Book Antiqua" w:hAnsi="Book Antiqua" w:cs="Times New Roman"/>
                                      <w:b/>
                                      <w:i/>
                                      <w:color w:val="0070C0"/>
                                      <w:sz w:val="44"/>
                                    </w:rPr>
                                    <w:t>для родителей по профила</w:t>
                                  </w:r>
                                  <w:r w:rsidRPr="00540DEB">
                                    <w:rPr>
                                      <w:rFonts w:ascii="Book Antiqua" w:hAnsi="Book Antiqua" w:cs="Times New Roman"/>
                                      <w:b/>
                                      <w:i/>
                                      <w:color w:val="0070C0"/>
                                      <w:sz w:val="44"/>
                                    </w:rPr>
                                    <w:t xml:space="preserve">ктике </w:t>
                                  </w:r>
                                  <w:r w:rsidRPr="00540DEB">
                                    <w:rPr>
                                      <w:rFonts w:ascii="Book Antiqua" w:hAnsi="Book Antiqua" w:cs="Times New Roman"/>
                                      <w:b/>
                                      <w:i/>
                                      <w:color w:val="0070C0"/>
                                      <w:sz w:val="44"/>
                                      <w:u w:val="single"/>
                                    </w:rPr>
                                    <w:t>инфекционных заболеваний</w:t>
                                  </w:r>
                                </w:p>
                                <w:p w:rsidR="00540DEB" w:rsidRDefault="00540DEB" w:rsidP="00540D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25.1pt;margin-top:37.55pt;width:198.7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" filled="f" stroked="f" strokeweight=".5pt">
                      <v:textbox>
                        <w:txbxContent>
                          <w:p w:rsidR="00540DEB" w:rsidRPr="00540DEB" w:rsidRDefault="00540DEB" w:rsidP="00540DEB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72"/>
                              </w:rPr>
                            </w:pPr>
                            <w:r w:rsidRPr="00540DEB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72"/>
                              </w:rPr>
                              <w:t xml:space="preserve">Памятка </w:t>
                            </w:r>
                          </w:p>
                          <w:p w:rsidR="00540DEB" w:rsidRPr="00540DEB" w:rsidRDefault="00540DEB" w:rsidP="00540DEB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i/>
                                <w:color w:val="0070C0"/>
                                <w:sz w:val="44"/>
                              </w:rPr>
                            </w:pPr>
                            <w:r w:rsidRPr="00540DEB">
                              <w:rPr>
                                <w:rFonts w:ascii="Book Antiqua" w:hAnsi="Book Antiqua" w:cs="Times New Roman"/>
                                <w:b/>
                                <w:i/>
                                <w:color w:val="0070C0"/>
                                <w:sz w:val="44"/>
                              </w:rPr>
                              <w:t>для родителей по профила</w:t>
                            </w:r>
                            <w:r w:rsidRPr="00540DEB">
                              <w:rPr>
                                <w:rFonts w:ascii="Book Antiqua" w:hAnsi="Book Antiqua" w:cs="Times New Roman"/>
                                <w:b/>
                                <w:i/>
                                <w:color w:val="0070C0"/>
                                <w:sz w:val="44"/>
                              </w:rPr>
                              <w:t xml:space="preserve">ктике </w:t>
                            </w:r>
                            <w:r w:rsidRPr="00540DEB">
                              <w:rPr>
                                <w:rFonts w:ascii="Book Antiqua" w:hAnsi="Book Antiqua" w:cs="Times New Roman"/>
                                <w:b/>
                                <w:i/>
                                <w:color w:val="0070C0"/>
                                <w:sz w:val="44"/>
                                <w:u w:val="single"/>
                              </w:rPr>
                              <w:t>инфекционных заболеваний</w:t>
                            </w:r>
                          </w:p>
                          <w:p w:rsidR="00540DEB" w:rsidRDefault="00540DEB" w:rsidP="00540D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2060"/>
                <w:sz w:val="30"/>
                <w:szCs w:val="30"/>
              </w:rPr>
            </w:pPr>
            <w:r w:rsidRPr="006333E6">
              <w:rPr>
                <w:rStyle w:val="c1"/>
                <w:b/>
                <w:bCs/>
                <w:color w:val="002060"/>
                <w:sz w:val="30"/>
                <w:szCs w:val="30"/>
              </w:rPr>
              <w:t>Болезнь легче предупредить, чем лечить.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color w:val="000000"/>
                <w:sz w:val="30"/>
                <w:szCs w:val="30"/>
              </w:rPr>
      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</w:t>
            </w:r>
            <w:r w:rsidR="005F0140" w:rsidRPr="006333E6">
              <w:rPr>
                <w:rStyle w:val="c1"/>
                <w:color w:val="000000"/>
                <w:sz w:val="30"/>
                <w:szCs w:val="30"/>
              </w:rPr>
              <w:t>,</w:t>
            </w:r>
            <w:r w:rsidRPr="006333E6">
              <w:rPr>
                <w:rStyle w:val="c1"/>
                <w:color w:val="000000"/>
                <w:sz w:val="30"/>
                <w:szCs w:val="30"/>
              </w:rPr>
              <w:t xml:space="preserve"> с инфекционным больным или носителем инфекционного агента (</w:t>
            </w:r>
            <w:proofErr w:type="spellStart"/>
            <w:r w:rsidRPr="006333E6">
              <w:rPr>
                <w:rStyle w:val="c1"/>
                <w:color w:val="000000"/>
                <w:sz w:val="30"/>
                <w:szCs w:val="30"/>
              </w:rPr>
              <w:t>бактерионоситель</w:t>
            </w:r>
            <w:proofErr w:type="spellEnd"/>
            <w:r w:rsidRPr="006333E6">
              <w:rPr>
                <w:rStyle w:val="c1"/>
                <w:color w:val="000000"/>
                <w:sz w:val="30"/>
                <w:szCs w:val="30"/>
              </w:rPr>
              <w:t>).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color w:val="000000"/>
                <w:sz w:val="30"/>
                <w:szCs w:val="30"/>
              </w:rPr>
              <w:t>Если нарушить эту связь, то заражение не произойдет, и инфекция не распространится среди членов семьи, а также в любом организованном детском коллективе.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2060"/>
                <w:sz w:val="30"/>
                <w:szCs w:val="30"/>
              </w:rPr>
            </w:pPr>
            <w:r w:rsidRPr="006333E6">
              <w:rPr>
                <w:rStyle w:val="c1"/>
                <w:b/>
                <w:bCs/>
                <w:color w:val="002060"/>
                <w:sz w:val="30"/>
                <w:szCs w:val="30"/>
              </w:rPr>
              <w:t>Для этого необходимо: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color w:val="000000"/>
                <w:sz w:val="30"/>
                <w:szCs w:val="30"/>
              </w:rPr>
              <w:t xml:space="preserve">Инфекционного больного изолировать на дому или в инфекционной больнице. 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color w:val="000000"/>
                <w:sz w:val="30"/>
                <w:szCs w:val="30"/>
              </w:rPr>
              <w:t>Больной с температурой, жалобами на головную боль, кашель, боли в животе, рвоту, понос, зуд, сыпь на</w:t>
            </w:r>
            <w:r w:rsidR="00D87DE2" w:rsidRPr="006333E6">
              <w:rPr>
                <w:rStyle w:val="c1"/>
                <w:color w:val="000000"/>
                <w:sz w:val="30"/>
                <w:szCs w:val="30"/>
              </w:rPr>
              <w:t xml:space="preserve"> теле – не должен идти на работу, в детский сад</w:t>
            </w:r>
            <w:r w:rsidRPr="006333E6">
              <w:rPr>
                <w:rStyle w:val="c1"/>
                <w:color w:val="000000"/>
                <w:sz w:val="30"/>
                <w:szCs w:val="30"/>
              </w:rPr>
              <w:t xml:space="preserve">, в школу и места скопления людей. Необходимо обратиться за медицинской помощью к врачу и выполнять все его рекомендации. </w:t>
            </w:r>
            <w:proofErr w:type="spellStart"/>
            <w:r w:rsidRPr="006333E6">
              <w:rPr>
                <w:rStyle w:val="c1"/>
                <w:color w:val="000000"/>
                <w:sz w:val="30"/>
                <w:szCs w:val="30"/>
              </w:rPr>
              <w:t>Бактерионоситель</w:t>
            </w:r>
            <w:proofErr w:type="spellEnd"/>
            <w:r w:rsidRPr="006333E6">
              <w:rPr>
                <w:rStyle w:val="c1"/>
                <w:color w:val="000000"/>
                <w:sz w:val="30"/>
                <w:szCs w:val="30"/>
              </w:rPr>
              <w:t xml:space="preserve"> должен строго выполнять правила личной гигиены и своевременно проходить профилактическое лечение.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2060"/>
                <w:sz w:val="30"/>
                <w:szCs w:val="30"/>
              </w:rPr>
            </w:pPr>
            <w:r w:rsidRPr="006333E6">
              <w:rPr>
                <w:rStyle w:val="c1"/>
                <w:b/>
                <w:bCs/>
                <w:color w:val="002060"/>
                <w:sz w:val="30"/>
                <w:szCs w:val="30"/>
              </w:rPr>
              <w:t>Профилактика вредного воздействия факторов среды обитания: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b/>
                <w:bCs/>
                <w:color w:val="002060"/>
                <w:sz w:val="30"/>
                <w:szCs w:val="30"/>
              </w:rPr>
              <w:t>Воздух.</w:t>
            </w:r>
            <w:r w:rsidRPr="006333E6">
              <w:rPr>
                <w:rStyle w:val="c1"/>
                <w:color w:val="000000"/>
                <w:sz w:val="30"/>
                <w:szCs w:val="30"/>
              </w:rPr>
              <w:t xml:space="preserve"> Постоянно соблюдайте режим проветривания. В детских дошкольных учреждениях, жилых домах проводите </w:t>
            </w:r>
            <w:proofErr w:type="spellStart"/>
            <w:r w:rsidRPr="006333E6">
              <w:rPr>
                <w:rStyle w:val="c1"/>
                <w:color w:val="000000"/>
                <w:sz w:val="30"/>
                <w:szCs w:val="30"/>
              </w:rPr>
              <w:t>кварцевание</w:t>
            </w:r>
            <w:proofErr w:type="spellEnd"/>
            <w:r w:rsidRPr="006333E6">
              <w:rPr>
                <w:rStyle w:val="c1"/>
                <w:color w:val="000000"/>
                <w:sz w:val="30"/>
                <w:szCs w:val="30"/>
              </w:rPr>
      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color w:val="000000"/>
                <w:sz w:val="30"/>
                <w:szCs w:val="30"/>
              </w:rPr>
              <w:t>Ограничивайте посещение массовых мероприятий в закрытых помещениях. Держитесь на расстоянии не менее 1 метра от больного с явными признаками инфекции.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b/>
                <w:bCs/>
                <w:color w:val="002060"/>
                <w:sz w:val="30"/>
                <w:szCs w:val="30"/>
              </w:rPr>
              <w:lastRenderedPageBreak/>
              <w:t>Почва.</w:t>
            </w:r>
            <w:r w:rsidRPr="006333E6">
              <w:rPr>
                <w:rStyle w:val="c1"/>
                <w:color w:val="000000"/>
                <w:sz w:val="30"/>
                <w:szCs w:val="30"/>
              </w:rPr>
              <w:t> Соблюдайте правила личной гигиены. Постоянно мойте руки после работы, игр на улице, после посещения туалета, перед приемом пищи.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b/>
                <w:bCs/>
                <w:color w:val="000000"/>
                <w:sz w:val="30"/>
                <w:szCs w:val="30"/>
              </w:rPr>
              <w:t>Это золотое правило</w:t>
            </w:r>
            <w:r w:rsidRPr="006333E6">
              <w:rPr>
                <w:rStyle w:val="c1"/>
                <w:color w:val="000000"/>
                <w:sz w:val="30"/>
                <w:szCs w:val="30"/>
              </w:rPr>
              <w:t> профилактики острых кишечных инфекций, вирусных инфекций, паразитарных и заразных кожных заболеваний (чесотки и микроспории).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b/>
                <w:bCs/>
                <w:color w:val="002060"/>
                <w:sz w:val="30"/>
                <w:szCs w:val="30"/>
              </w:rPr>
              <w:t>Вода.</w:t>
            </w:r>
            <w:r w:rsidRPr="006333E6">
              <w:rPr>
                <w:rStyle w:val="c1"/>
                <w:color w:val="002060"/>
                <w:sz w:val="30"/>
                <w:szCs w:val="30"/>
              </w:rPr>
              <w:t> </w:t>
            </w:r>
            <w:r w:rsidRPr="006333E6">
              <w:rPr>
                <w:rStyle w:val="c1"/>
                <w:color w:val="000000"/>
                <w:sz w:val="30"/>
                <w:szCs w:val="30"/>
              </w:rPr>
              <w:t>Для питья пригодна вода только из проверенных источников. 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(рост кишечных заболеваний) рекомендуется употреблять бутилированную воду.</w:t>
            </w:r>
          </w:p>
          <w:p w:rsidR="00B14FB6" w:rsidRPr="006333E6" w:rsidRDefault="00B14FB6" w:rsidP="006333E6">
            <w:pPr>
              <w:spacing w:after="0"/>
              <w:ind w:firstLine="66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33E6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Продукты питания</w:t>
            </w:r>
            <w:r w:rsidRPr="006333E6">
              <w:rPr>
                <w:rFonts w:ascii="Times New Roman" w:hAnsi="Times New Roman" w:cs="Times New Roman"/>
                <w:sz w:val="30"/>
                <w:szCs w:val="30"/>
              </w:rPr>
              <w:t xml:space="preserve">. Строго соблюдайте правила хранения и сроки реализации продуктов. </w:t>
            </w:r>
            <w:r w:rsidR="008C7AB2" w:rsidRPr="006333E6">
              <w:rPr>
                <w:rFonts w:ascii="Times New Roman" w:hAnsi="Times New Roman" w:cs="Times New Roman"/>
                <w:sz w:val="30"/>
                <w:szCs w:val="30"/>
              </w:rPr>
              <w:t>Перед покупкой продуктов питания смотреть на срок годности. Сырая и приготовленная пища не должны контактировать между собой. Продукты необходимо термически обрабатывать. Пить следует исключительно кипяченую или бутилированную воду. Приготовленная пища не должна храниться в холодильнике более 3 дней.</w:t>
            </w:r>
          </w:p>
          <w:p w:rsidR="00B14FB6" w:rsidRPr="006333E6" w:rsidRDefault="00B14FB6" w:rsidP="00B14FB6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color w:val="000000"/>
                <w:sz w:val="30"/>
                <w:szCs w:val="30"/>
              </w:rPr>
            </w:pPr>
            <w:r w:rsidRPr="006333E6">
              <w:rPr>
                <w:rStyle w:val="c1"/>
                <w:b/>
                <w:bCs/>
                <w:color w:val="002060"/>
                <w:sz w:val="30"/>
                <w:szCs w:val="30"/>
              </w:rPr>
              <w:t>Окружающие предметы</w:t>
            </w:r>
            <w:r w:rsidRPr="006333E6">
              <w:rPr>
                <w:rStyle w:val="c1"/>
                <w:color w:val="000000"/>
                <w:sz w:val="30"/>
                <w:szCs w:val="30"/>
              </w:rPr>
              <w:t> 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Не трогайте голыми руками бродячих животных, больных и мертвых животных и птиц. </w:t>
            </w:r>
          </w:p>
          <w:p w:rsidR="000629D5" w:rsidRDefault="00656EB8" w:rsidP="00DE35B9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b/>
                <w:b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104775</wp:posOffset>
                      </wp:positionV>
                      <wp:extent cx="4421505" cy="2128520"/>
                      <wp:effectExtent l="0" t="0" r="17145" b="2413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1505" cy="2129051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5B9" w:rsidRPr="00656EB8" w:rsidRDefault="00DE35B9" w:rsidP="00DE35B9">
                                  <w:pPr>
                                    <w:pStyle w:val="c0"/>
                                    <w:shd w:val="clear" w:color="auto" w:fill="FFFFFF"/>
                                    <w:spacing w:before="0" w:beforeAutospacing="0" w:after="0" w:afterAutospacing="0"/>
                                    <w:ind w:firstLine="720"/>
                                    <w:jc w:val="both"/>
                                    <w:rPr>
                                      <w:rFonts w:ascii="Calibri" w:hAnsi="Calibri"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  <w:r w:rsidRPr="00656EB8">
                                    <w:rPr>
                                      <w:rStyle w:val="c1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</w:rPr>
                                    <w:t>Профилактика здоровья и поддержание иммунитета против инфекций.</w:t>
                                  </w:r>
                                </w:p>
                                <w:p w:rsidR="00DE35B9" w:rsidRPr="00656EB8" w:rsidRDefault="00DE35B9" w:rsidP="00DE35B9">
                                  <w:pPr>
                                    <w:pStyle w:val="c0"/>
                                    <w:shd w:val="clear" w:color="auto" w:fill="FFFFFF"/>
                                    <w:spacing w:before="0" w:beforeAutospacing="0" w:after="0" w:afterAutospacing="0"/>
                                    <w:ind w:firstLine="720"/>
                                    <w:jc w:val="both"/>
                                    <w:rPr>
                                      <w:rFonts w:ascii="Calibri" w:hAnsi="Calibri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656EB8">
                                    <w:rPr>
                                      <w:rStyle w:val="c1"/>
                                      <w:color w:val="000000"/>
                                      <w:sz w:val="30"/>
                                      <w:szCs w:val="30"/>
                                    </w:rPr>
                            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</w:t>
                                  </w:r>
                                  <w:r w:rsidRPr="00656EB8">
                                    <w:rPr>
                                      <w:rStyle w:val="c1"/>
                                      <w:color w:val="000000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  <w:p w:rsidR="00DE35B9" w:rsidRDefault="00DE35B9" w:rsidP="00DE35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7" style="position:absolute;left:0;text-align:left;margin-left:-21.35pt;margin-top:8.25pt;width:348.1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" filled="f" strokecolor="#002060" strokeweight="1.5pt">
                      <v:stroke joinstyle="miter"/>
                      <v:textbox>
                        <w:txbxContent>
                          <w:p w:rsidR="00DE35B9" w:rsidRPr="00656EB8" w:rsidRDefault="00DE35B9" w:rsidP="00DE35B9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Fonts w:ascii="Calibri" w:hAnsi="Calibri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656EB8">
                              <w:rPr>
                                <w:rStyle w:val="c1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Профилактика здоровья и поддержание иммунитета против инфекций.</w:t>
                            </w:r>
                          </w:p>
                          <w:p w:rsidR="00DE35B9" w:rsidRPr="00656EB8" w:rsidRDefault="00DE35B9" w:rsidP="00DE35B9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56EB8">
                              <w:rPr>
                                <w:rStyle w:val="c1"/>
                                <w:color w:val="000000"/>
                                <w:sz w:val="30"/>
                                <w:szCs w:val="30"/>
                              </w:rPr>
                      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</w:t>
                            </w:r>
                            <w:r w:rsidRPr="00656EB8">
                              <w:rPr>
                                <w:rStyle w:val="c1"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E35B9" w:rsidRDefault="00DE35B9" w:rsidP="00DE35B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629D5" w:rsidTr="00540DEB">
        <w:trPr>
          <w:trHeight w:val="9504"/>
        </w:trPr>
        <w:tc>
          <w:tcPr>
            <w:tcW w:w="3600" w:type="dxa"/>
            <w:vAlign w:val="bottom"/>
          </w:tcPr>
          <w:p w:rsidR="00B14FB6" w:rsidRDefault="00540DEB" w:rsidP="00B14FB6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-3182620</wp:posOffset>
                  </wp:positionV>
                  <wp:extent cx="2319655" cy="4335145"/>
                  <wp:effectExtent l="0" t="0" r="4445" b="8255"/>
                  <wp:wrapNone/>
                  <wp:docPr id="1" name="Рисунок 1" descr="https://www.c-5.ru/images/cms/thumbs/e688364e46a31c35c921c153dcd360fec5a7d8b4/nabor-ukrashenij-na-skotche-ajbolit-2925300_480_480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-5.ru/images/cms/thumbs/e688364e46a31c35c921c153dcd360fec5a7d8b4/nabor-ukrashenij-na-skotche-ajbolit-2925300_480_480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433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29D5" w:rsidRPr="00846D4F" w:rsidRDefault="000629D5" w:rsidP="000629D5">
            <w:pPr>
              <w:pStyle w:val="af4"/>
              <w:rPr>
                <w:rStyle w:val="a9"/>
              </w:rPr>
            </w:pP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FA59FA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A0308C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FA" w:rsidRDefault="00FA59FA" w:rsidP="000C45FF">
      <w:r>
        <w:separator/>
      </w:r>
    </w:p>
  </w:endnote>
  <w:endnote w:type="continuationSeparator" w:id="0">
    <w:p w:rsidR="00FA59FA" w:rsidRDefault="00FA59F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FA" w:rsidRDefault="00FA59FA" w:rsidP="000C45FF">
      <w:r>
        <w:separator/>
      </w:r>
    </w:p>
  </w:footnote>
  <w:footnote w:type="continuationSeparator" w:id="0">
    <w:p w:rsidR="00FA59FA" w:rsidRDefault="00FA59F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aa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Графический объект 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B6"/>
    <w:rsid w:val="00036450"/>
    <w:rsid w:val="00061C84"/>
    <w:rsid w:val="000629D5"/>
    <w:rsid w:val="00076632"/>
    <w:rsid w:val="000C291F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40DEB"/>
    <w:rsid w:val="005645EE"/>
    <w:rsid w:val="00565CD7"/>
    <w:rsid w:val="005D6289"/>
    <w:rsid w:val="005E39D5"/>
    <w:rsid w:val="005F0140"/>
    <w:rsid w:val="00612544"/>
    <w:rsid w:val="0062123A"/>
    <w:rsid w:val="006333E6"/>
    <w:rsid w:val="00646E75"/>
    <w:rsid w:val="00656EB8"/>
    <w:rsid w:val="006610D6"/>
    <w:rsid w:val="006771D0"/>
    <w:rsid w:val="00715FCB"/>
    <w:rsid w:val="00743101"/>
    <w:rsid w:val="007867A0"/>
    <w:rsid w:val="007927F5"/>
    <w:rsid w:val="007F7C5F"/>
    <w:rsid w:val="00802CA0"/>
    <w:rsid w:val="00846D4F"/>
    <w:rsid w:val="008C1736"/>
    <w:rsid w:val="008C7AB2"/>
    <w:rsid w:val="008F71B7"/>
    <w:rsid w:val="00922D5C"/>
    <w:rsid w:val="00982915"/>
    <w:rsid w:val="009E7C63"/>
    <w:rsid w:val="00A0308C"/>
    <w:rsid w:val="00A10A67"/>
    <w:rsid w:val="00A2118D"/>
    <w:rsid w:val="00AD76E2"/>
    <w:rsid w:val="00B14FB6"/>
    <w:rsid w:val="00B20152"/>
    <w:rsid w:val="00B70850"/>
    <w:rsid w:val="00B74F2A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446CD"/>
    <w:rsid w:val="00D82F2F"/>
    <w:rsid w:val="00D87DE2"/>
    <w:rsid w:val="00DA694B"/>
    <w:rsid w:val="00DD172A"/>
    <w:rsid w:val="00DE35B9"/>
    <w:rsid w:val="00E25A26"/>
    <w:rsid w:val="00E55D74"/>
    <w:rsid w:val="00E866EC"/>
    <w:rsid w:val="00E93B74"/>
    <w:rsid w:val="00EB3A62"/>
    <w:rsid w:val="00F37E8A"/>
    <w:rsid w:val="00F60274"/>
    <w:rsid w:val="00F77FB9"/>
    <w:rsid w:val="00FA59FA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F2A"/>
    <w:pPr>
      <w:spacing w:after="200" w:line="216" w:lineRule="auto"/>
    </w:pPr>
    <w:rPr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a5"/>
    <w:uiPriority w:val="10"/>
    <w:qFormat/>
    <w:rsid w:val="008F71B7"/>
    <w:rPr>
      <w:caps/>
      <w:color w:val="000000" w:themeColor="text1"/>
      <w:sz w:val="72"/>
      <w:szCs w:val="76"/>
    </w:rPr>
  </w:style>
  <w:style w:type="character" w:customStyle="1" w:styleId="a5">
    <w:name w:val="Название Знак"/>
    <w:basedOn w:val="a1"/>
    <w:link w:val="a4"/>
    <w:uiPriority w:val="10"/>
    <w:rsid w:val="008F71B7"/>
    <w:rPr>
      <w:caps/>
      <w:color w:val="000000" w:themeColor="text1"/>
      <w:sz w:val="72"/>
      <w:szCs w:val="76"/>
    </w:rPr>
  </w:style>
  <w:style w:type="character" w:styleId="a6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7">
    <w:name w:val="Date"/>
    <w:basedOn w:val="a0"/>
    <w:next w:val="a0"/>
    <w:link w:val="a8"/>
    <w:uiPriority w:val="99"/>
    <w:rsid w:val="00036450"/>
  </w:style>
  <w:style w:type="character" w:customStyle="1" w:styleId="a8">
    <w:name w:val="Дата Знак"/>
    <w:basedOn w:val="a1"/>
    <w:link w:val="a7"/>
    <w:uiPriority w:val="99"/>
    <w:rsid w:val="00036450"/>
    <w:rPr>
      <w:sz w:val="18"/>
      <w:szCs w:val="22"/>
    </w:rPr>
  </w:style>
  <w:style w:type="character" w:styleId="a9">
    <w:name w:val="Hyperlink"/>
    <w:basedOn w:val="a1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0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1"/>
    <w:uiPriority w:val="99"/>
    <w:semiHidden/>
    <w:rsid w:val="001B2ABD"/>
    <w:rPr>
      <w:color w:val="808080"/>
    </w:rPr>
  </w:style>
  <w:style w:type="paragraph" w:styleId="af0">
    <w:name w:val="Subtitle"/>
    <w:basedOn w:val="a0"/>
    <w:next w:val="a0"/>
    <w:link w:val="af1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Подзаголовок Знак"/>
    <w:basedOn w:val="a1"/>
    <w:link w:val="af0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af2">
    <w:name w:val="Серый текст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3">
    <w:name w:val="Адрес"/>
    <w:basedOn w:val="a0"/>
    <w:qFormat/>
    <w:rsid w:val="00B74F2A"/>
    <w:pPr>
      <w:spacing w:after="360"/>
      <w:contextualSpacing/>
    </w:pPr>
  </w:style>
  <w:style w:type="paragraph" w:customStyle="1" w:styleId="af4">
    <w:name w:val="Сведения о контакте"/>
    <w:basedOn w:val="a0"/>
    <w:qFormat/>
    <w:rsid w:val="000629D5"/>
    <w:pPr>
      <w:contextualSpacing/>
    </w:pPr>
  </w:style>
  <w:style w:type="paragraph" w:styleId="af5">
    <w:name w:val="No Spacing"/>
    <w:uiPriority w:val="1"/>
    <w:qFormat/>
    <w:rsid w:val="000629D5"/>
    <w:rPr>
      <w:sz w:val="22"/>
      <w:szCs w:val="22"/>
    </w:rPr>
  </w:style>
  <w:style w:type="paragraph" w:customStyle="1" w:styleId="af6">
    <w:name w:val="Контактные данные"/>
    <w:basedOn w:val="a0"/>
    <w:uiPriority w:val="1"/>
    <w:qFormat/>
    <w:rsid w:val="00B14FB6"/>
    <w:pPr>
      <w:spacing w:after="0" w:line="240" w:lineRule="auto"/>
      <w:ind w:left="720" w:right="720"/>
    </w:pPr>
    <w:rPr>
      <w:rFonts w:eastAsiaTheme="minorHAnsi"/>
      <w:color w:val="FFFFFF" w:themeColor="background1"/>
      <w:kern w:val="20"/>
      <w:sz w:val="24"/>
      <w:szCs w:val="20"/>
    </w:rPr>
  </w:style>
  <w:style w:type="paragraph" w:customStyle="1" w:styleId="c0">
    <w:name w:val="c0"/>
    <w:basedOn w:val="a0"/>
    <w:rsid w:val="00B1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14FB6"/>
  </w:style>
  <w:style w:type="paragraph" w:styleId="af7">
    <w:name w:val="Normal (Web)"/>
    <w:basedOn w:val="a0"/>
    <w:uiPriority w:val="99"/>
    <w:semiHidden/>
    <w:unhideWhenUsed/>
    <w:rsid w:val="008C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A0308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A0308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3;&#1100;&#1103;%20&#1069;&#1076;&#1091;&#1072;&#1088;&#1076;&#1086;&#1074;&#1080;&#1095;\AppData\Roaming\Microsoft\&#1064;&#1072;&#1073;&#1083;&#1086;&#1085;&#1099;\&#1057;&#1086;&#1087;&#1088;&#1086;&#1074;&#1086;&#1076;&#1080;&#1090;&#1077;&#1083;&#1100;&#1085;&#1086;&#1077;%20&#1087;&#1080;&#1089;&#1100;&#1084;&#1086;%20(&#1089;&#1077;&#1088;&#1086;-&#1075;&#1086;&#1083;&#1091;&#1073;&#1086;&#1077;%20&#1086;&#1092;&#1086;&#1088;&#1084;&#1083;&#1077;&#1085;&#1080;&#1077;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(серо-голубое оформление)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2022-04-03T05:55:00Z</dcterms:created>
  <dcterms:modified xsi:type="dcterms:W3CDTF">2022-04-03T06:36:00Z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