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7" w:rsidRDefault="00871507" w:rsidP="00871507">
      <w:pPr>
        <w:shd w:val="clear" w:color="auto" w:fill="FFFFFF"/>
        <w:spacing w:after="300" w:line="240" w:lineRule="auto"/>
        <w:jc w:val="center"/>
        <w:textAlignment w:val="baseline"/>
        <w:rPr>
          <w:rStyle w:val="10"/>
          <w:lang w:eastAsia="ru-RU"/>
        </w:rPr>
      </w:pPr>
      <w:r w:rsidRPr="008715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  <w:r w:rsidRPr="00871507">
        <w:rPr>
          <w:rStyle w:val="10"/>
          <w:lang w:eastAsia="ru-RU"/>
        </w:rPr>
        <w:t xml:space="preserve"> </w:t>
      </w:r>
      <w:r w:rsidRPr="00871507">
        <w:rPr>
          <w:rStyle w:val="10"/>
          <w:lang w:eastAsia="ru-RU"/>
        </w:rPr>
        <w:t>С приходом весны, пробуждением природы, люди сталкиваются с такой опасностью, как укусы клещей. В Еврейской автономной области, как и в средней полосе России, пик активности клещей приходится на май – июнь. В лесу, лесопарковой зоне они концентрируются вдоль троп и наползают на человека с растительности</w:t>
      </w:r>
    </w:p>
    <w:p w:rsidR="00871507" w:rsidRPr="00871507" w:rsidRDefault="00871507" w:rsidP="00871507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4076F" wp14:editId="106E2E81">
            <wp:extent cx="4454144" cy="2609850"/>
            <wp:effectExtent l="171450" t="171450" r="232410" b="228600"/>
            <wp:docPr id="1" name="Рисунок 1" descr="https://stop-klopu.com/wp-content/uploads/9/0/9/9095444ddd99818c749282a76226e1f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p-klopu.com/wp-content/uploads/9/0/9/9095444ddd99818c749282a76226e1f1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88" cy="261292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b/>
          <w:color w:val="auto"/>
          <w:lang w:eastAsia="ru-RU"/>
        </w:rPr>
      </w:pP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Как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происходит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заражение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Клещи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находясь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ветках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или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траве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при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приближении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животного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или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человека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могут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прицепиться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нему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потом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добраться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открытых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участков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кожи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чаще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всего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- </w:t>
      </w:r>
      <w:r w:rsidRPr="00871507">
        <w:rPr>
          <w:rFonts w:ascii="Arial" w:eastAsia="Times New Roman" w:hAnsi="Arial" w:cs="Arial"/>
          <w:color w:val="auto"/>
          <w:lang w:eastAsia="ru-RU"/>
        </w:rPr>
        <w:t>шея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волосистая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часть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головы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спина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подмышечные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паховые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области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др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Слюна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содержит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обезболивающее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вещество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поэтому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укус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его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безболезнен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длительное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время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заметен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Вместе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слюной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зараженные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передают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кровь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человека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или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животного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только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вирус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клещевого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энцефалита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некоторых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случаях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спирохеты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которые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вызывают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заболевание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клинически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сходное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клещевым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энцефалитом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–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клещевой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proofErr w:type="spellStart"/>
      <w:r w:rsidRPr="00871507">
        <w:rPr>
          <w:rFonts w:ascii="Arial" w:eastAsia="Times New Roman" w:hAnsi="Arial" w:cs="Arial"/>
          <w:color w:val="auto"/>
          <w:lang w:eastAsia="ru-RU"/>
        </w:rPr>
        <w:t>боррелиоз</w:t>
      </w:r>
      <w:proofErr w:type="spellEnd"/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b/>
          <w:color w:val="auto"/>
          <w:lang w:eastAsia="ru-RU"/>
        </w:rPr>
      </w:pP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Как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предотвратить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присасывание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клещей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Основная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мера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защиты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–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допускать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присасывания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Для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этого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используют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средства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индивидуальной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защиты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: </w:t>
      </w:r>
      <w:r w:rsidRPr="00871507">
        <w:rPr>
          <w:rFonts w:ascii="Arial" w:eastAsia="Times New Roman" w:hAnsi="Arial" w:cs="Arial"/>
          <w:color w:val="auto"/>
          <w:lang w:eastAsia="ru-RU"/>
        </w:rPr>
        <w:t>рациональное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использование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обычной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одежды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отпугивающие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средства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(</w:t>
      </w:r>
      <w:r w:rsidRPr="00871507">
        <w:rPr>
          <w:rFonts w:ascii="Arial" w:eastAsia="Times New Roman" w:hAnsi="Arial" w:cs="Arial"/>
          <w:color w:val="auto"/>
          <w:lang w:eastAsia="ru-RU"/>
        </w:rPr>
        <w:t>репелленты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). </w:t>
      </w:r>
      <w:r w:rsidRPr="00871507">
        <w:rPr>
          <w:rFonts w:ascii="Arial" w:eastAsia="Times New Roman" w:hAnsi="Arial" w:cs="Arial"/>
          <w:color w:val="auto"/>
          <w:lang w:eastAsia="ru-RU"/>
        </w:rPr>
        <w:t>При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посещении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леса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одевайтесь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так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чтобы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исключить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возможность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proofErr w:type="spellStart"/>
      <w:r w:rsidRPr="00871507">
        <w:rPr>
          <w:rFonts w:ascii="Arial" w:eastAsia="Times New Roman" w:hAnsi="Arial" w:cs="Arial"/>
          <w:color w:val="auto"/>
          <w:lang w:eastAsia="ru-RU"/>
        </w:rPr>
        <w:t>заползания</w:t>
      </w:r>
      <w:proofErr w:type="spellEnd"/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под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одежду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открытые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участки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кожи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proofErr w:type="spellStart"/>
      <w:r w:rsidRPr="00871507">
        <w:rPr>
          <w:rFonts w:ascii="Arial" w:eastAsia="Times New Roman" w:hAnsi="Arial" w:cs="Arial"/>
          <w:color w:val="auto"/>
          <w:lang w:eastAsia="ru-RU"/>
        </w:rPr>
        <w:t>заворотник</w:t>
      </w:r>
      <w:proofErr w:type="spellEnd"/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волосы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Через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каждые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1,5-2 </w:t>
      </w:r>
      <w:r w:rsidRPr="00871507">
        <w:rPr>
          <w:rFonts w:ascii="Arial" w:eastAsia="Times New Roman" w:hAnsi="Arial" w:cs="Arial"/>
          <w:color w:val="auto"/>
          <w:lang w:eastAsia="ru-RU"/>
        </w:rPr>
        <w:t>часа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пребывания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лесу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проводить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само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-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proofErr w:type="spellStart"/>
      <w:r w:rsidRPr="00871507">
        <w:rPr>
          <w:rFonts w:ascii="Arial" w:eastAsia="Times New Roman" w:hAnsi="Arial" w:cs="Arial"/>
          <w:color w:val="auto"/>
          <w:lang w:eastAsia="ru-RU"/>
        </w:rPr>
        <w:t>взаимо</w:t>
      </w:r>
      <w:proofErr w:type="spellEnd"/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осмотры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верхней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одежды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открытых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частей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тела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b/>
          <w:color w:val="auto"/>
          <w:lang w:eastAsia="ru-RU"/>
        </w:rPr>
      </w:pP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Лучшая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защита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от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клещей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b/>
          <w:color w:val="auto"/>
          <w:bdr w:val="none" w:sz="0" w:space="0" w:color="auto" w:frame="1"/>
          <w:lang w:eastAsia="ru-RU"/>
        </w:rPr>
        <w:t>–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это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соблюдение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техники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безопасности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>: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рекомендуется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без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особой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надобности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залезать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непроходимые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чащи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низкорослого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кустарника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Перемещаясь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лесу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срывайте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веток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этим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действием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вы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стряхиваете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себя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lastRenderedPageBreak/>
        <w:t>Ноги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должны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быть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полностью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прикрыты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Спортивные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трико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штаны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должны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быть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заправлены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носки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Обязательно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наличие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головного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убора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Длинные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волосы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желательно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спрятать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под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головной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убор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После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похода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лесу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необходимо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проверить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стряхнуть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как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верхнюю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одежду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так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нижнее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белье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Осмотреть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все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тело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Обязательно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расчесать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волосы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мелкой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расческой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rPr>
          <w:rFonts w:ascii="Arial Rounded MT Bold" w:eastAsia="Times New Roman" w:hAnsi="Arial Rounded MT Bold"/>
          <w:b/>
          <w:color w:val="auto"/>
          <w:lang w:eastAsia="ru-RU"/>
        </w:rPr>
      </w:pP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Это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 xml:space="preserve"> </w:t>
      </w:r>
      <w:r w:rsidRPr="00871507">
        <w:rPr>
          <w:rFonts w:ascii="Arial" w:eastAsia="Times New Roman" w:hAnsi="Arial" w:cs="Arial"/>
          <w:b/>
          <w:color w:val="auto"/>
          <w:bdr w:val="none" w:sz="0" w:space="0" w:color="auto" w:frame="1"/>
          <w:lang w:eastAsia="ru-RU"/>
        </w:rPr>
        <w:t>важно</w:t>
      </w:r>
      <w:r w:rsidRPr="00871507">
        <w:rPr>
          <w:rFonts w:ascii="Arial Rounded MT Bold" w:eastAsia="Times New Roman" w:hAnsi="Arial Rounded MT Bold"/>
          <w:b/>
          <w:color w:val="auto"/>
          <w:bdr w:val="none" w:sz="0" w:space="0" w:color="auto" w:frame="1"/>
          <w:lang w:eastAsia="ru-RU"/>
        </w:rPr>
        <w:t>!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Полный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курс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плановой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профилактической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вакцинации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против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клещевого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энцефалита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состоит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из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трех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инъекций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вакцины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: </w:t>
      </w:r>
      <w:r w:rsidRPr="00871507">
        <w:rPr>
          <w:rFonts w:ascii="Arial" w:eastAsia="Times New Roman" w:hAnsi="Arial" w:cs="Arial"/>
          <w:color w:val="auto"/>
          <w:lang w:eastAsia="ru-RU"/>
        </w:rPr>
        <w:t>первые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2 </w:t>
      </w:r>
      <w:r w:rsidRPr="00871507">
        <w:rPr>
          <w:rFonts w:ascii="Arial" w:eastAsia="Times New Roman" w:hAnsi="Arial" w:cs="Arial"/>
          <w:color w:val="auto"/>
          <w:lang w:eastAsia="ru-RU"/>
        </w:rPr>
        <w:t>прививки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проводятся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интервалом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30 </w:t>
      </w:r>
      <w:r w:rsidRPr="00871507">
        <w:rPr>
          <w:rFonts w:ascii="Arial" w:eastAsia="Times New Roman" w:hAnsi="Arial" w:cs="Arial"/>
          <w:color w:val="auto"/>
          <w:lang w:eastAsia="ru-RU"/>
        </w:rPr>
        <w:t>суток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третья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–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через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год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после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второй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Перед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вакцинацией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необходимо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пройти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осмотр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терапевта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получить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направление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прививочный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кабинет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Такую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прививку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необходимо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ставить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один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раз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три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года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871507" w:rsidRPr="00871507" w:rsidRDefault="00871507" w:rsidP="00871507">
      <w:pPr>
        <w:pStyle w:val="a5"/>
        <w:spacing w:after="0" w:line="240" w:lineRule="auto"/>
        <w:jc w:val="center"/>
        <w:rPr>
          <w:rFonts w:ascii="Arial Rounded MT Bold" w:eastAsia="Times New Roman" w:hAnsi="Arial Rounded MT Bold"/>
          <w:color w:val="auto"/>
          <w:lang w:eastAsia="ru-RU"/>
        </w:rPr>
      </w:pPr>
      <w:r w:rsidRPr="00871507">
        <w:rPr>
          <w:rFonts w:ascii="Arial" w:eastAsia="Times New Roman" w:hAnsi="Arial" w:cs="Arial"/>
          <w:color w:val="auto"/>
          <w:lang w:eastAsia="ru-RU"/>
        </w:rPr>
        <w:t>Помните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клещи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всегда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рядом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нами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так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определено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природой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человек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с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этим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ничего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поделать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может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. </w:t>
      </w:r>
      <w:r w:rsidRPr="00871507">
        <w:rPr>
          <w:rFonts w:ascii="Arial" w:eastAsia="Times New Roman" w:hAnsi="Arial" w:cs="Arial"/>
          <w:color w:val="auto"/>
          <w:lang w:eastAsia="ru-RU"/>
        </w:rPr>
        <w:t>Главная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задача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человека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–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научиться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жить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этих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условиях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ходить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в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«</w:t>
      </w:r>
      <w:r w:rsidRPr="00871507">
        <w:rPr>
          <w:rFonts w:ascii="Arial" w:eastAsia="Times New Roman" w:hAnsi="Arial" w:cs="Arial"/>
          <w:color w:val="auto"/>
          <w:lang w:eastAsia="ru-RU"/>
        </w:rPr>
        <w:t>дом</w:t>
      </w:r>
      <w:r w:rsidRPr="00871507">
        <w:rPr>
          <w:rFonts w:ascii="Arial Rounded MT Bold" w:eastAsia="Times New Roman" w:hAnsi="Arial Rounded MT Bold" w:cs="Arial Rounded MT Bold"/>
          <w:color w:val="auto"/>
          <w:lang w:eastAsia="ru-RU"/>
        </w:rPr>
        <w:t>»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где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живут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клещи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, </w:t>
      </w:r>
      <w:r w:rsidRPr="00871507">
        <w:rPr>
          <w:rFonts w:ascii="Arial" w:eastAsia="Times New Roman" w:hAnsi="Arial" w:cs="Arial"/>
          <w:color w:val="auto"/>
          <w:lang w:eastAsia="ru-RU"/>
        </w:rPr>
        <w:t>непрошенным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и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неподготовленным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 xml:space="preserve"> </w:t>
      </w:r>
      <w:r w:rsidRPr="00871507">
        <w:rPr>
          <w:rFonts w:ascii="Arial" w:eastAsia="Times New Roman" w:hAnsi="Arial" w:cs="Arial"/>
          <w:color w:val="auto"/>
          <w:lang w:eastAsia="ru-RU"/>
        </w:rPr>
        <w:t>гостем</w:t>
      </w:r>
      <w:r w:rsidRPr="00871507">
        <w:rPr>
          <w:rFonts w:ascii="Arial Rounded MT Bold" w:eastAsia="Times New Roman" w:hAnsi="Arial Rounded MT Bold"/>
          <w:color w:val="auto"/>
          <w:lang w:eastAsia="ru-RU"/>
        </w:rPr>
        <w:t>.</w:t>
      </w:r>
    </w:p>
    <w:p w:rsidR="00F67C09" w:rsidRPr="00871507" w:rsidRDefault="00F76DA9" w:rsidP="00871507">
      <w:pPr>
        <w:pStyle w:val="a5"/>
        <w:spacing w:after="0" w:line="240" w:lineRule="auto"/>
        <w:rPr>
          <w:rFonts w:ascii="Arial Rounded MT Bold" w:hAnsi="Arial Rounded MT Bold"/>
          <w:color w:val="auto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9C0414" wp14:editId="025543F8">
            <wp:simplePos x="0" y="0"/>
            <wp:positionH relativeFrom="column">
              <wp:posOffset>-689610</wp:posOffset>
            </wp:positionH>
            <wp:positionV relativeFrom="paragraph">
              <wp:posOffset>451485</wp:posOffset>
            </wp:positionV>
            <wp:extent cx="6905625" cy="4924425"/>
            <wp:effectExtent l="190500" t="190500" r="200025" b="200025"/>
            <wp:wrapTight wrapText="bothSides">
              <wp:wrapPolygon edited="0">
                <wp:start x="0" y="-836"/>
                <wp:lineTo x="-596" y="-668"/>
                <wp:lineTo x="-596" y="21391"/>
                <wp:lineTo x="-298" y="22060"/>
                <wp:lineTo x="0" y="22394"/>
                <wp:lineTo x="21570" y="22394"/>
                <wp:lineTo x="21868" y="22060"/>
                <wp:lineTo x="22166" y="20806"/>
                <wp:lineTo x="22166" y="668"/>
                <wp:lineTo x="21630" y="-585"/>
                <wp:lineTo x="21570" y="-836"/>
                <wp:lineTo x="0" y="-836"/>
              </wp:wrapPolygon>
            </wp:wrapTight>
            <wp:docPr id="5" name="Рисунок 5" descr="https://static.mchs.gov.ru/uploads/resize_cache/news/2020-04-15/ostorozhno-kleshchi-pamyatka-dlya-detey-i-vzroslyh_158691524755275873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chs.gov.ru/uploads/resize_cache/news/2020-04-15/ostorozhno-kleshchi-pamyatka-dlya-detey-i-vzroslyh_1586915247552758733__2000x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92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07">
        <w:br/>
      </w:r>
    </w:p>
    <w:sectPr w:rsidR="00F67C09" w:rsidRPr="008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F39"/>
    <w:multiLevelType w:val="multilevel"/>
    <w:tmpl w:val="37BE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D12D1"/>
    <w:multiLevelType w:val="multilevel"/>
    <w:tmpl w:val="FE30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7"/>
    <w:rsid w:val="00267A63"/>
    <w:rsid w:val="00871507"/>
    <w:rsid w:val="00D13432"/>
    <w:rsid w:val="00F67C09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71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1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71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1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2023-04-14T09:08:00Z</dcterms:created>
  <dcterms:modified xsi:type="dcterms:W3CDTF">2023-04-14T09:24:00Z</dcterms:modified>
</cp:coreProperties>
</file>